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26416" w14:textId="77777777" w:rsidR="00483F01" w:rsidRPr="00483F01" w:rsidRDefault="00483F01" w:rsidP="00483F01">
      <w:pPr>
        <w:rPr>
          <w:rFonts w:ascii="Myriad Pro" w:hAnsi="Myriad Pro"/>
        </w:rPr>
      </w:pPr>
      <w:r w:rsidRPr="00483F01">
        <w:rPr>
          <w:rFonts w:ascii="Myriad Pro" w:hAnsi="Myriad Pro" w:cs="Helvetica"/>
          <w:b/>
          <w:bCs/>
          <w:noProof/>
          <w:sz w:val="28"/>
          <w:szCs w:val="28"/>
          <w:lang w:val="es-ES"/>
        </w:rPr>
        <w:drawing>
          <wp:anchor distT="0" distB="0" distL="114300" distR="114300" simplePos="0" relativeHeight="251661312" behindDoc="0" locked="0" layoutInCell="1" allowOverlap="1" wp14:anchorId="57CCA3A0" wp14:editId="60AE28DC">
            <wp:simplePos x="0" y="0"/>
            <wp:positionH relativeFrom="column">
              <wp:posOffset>3429000</wp:posOffset>
            </wp:positionH>
            <wp:positionV relativeFrom="paragraph">
              <wp:posOffset>-228600</wp:posOffset>
            </wp:positionV>
            <wp:extent cx="2044700" cy="482600"/>
            <wp:effectExtent l="0" t="0" r="1270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3F01">
        <w:rPr>
          <w:rFonts w:ascii="Myriad Pro" w:hAnsi="Myriad Pro" w:cs="Helvetica"/>
          <w:b/>
          <w:bCs/>
          <w:noProof/>
          <w:sz w:val="28"/>
          <w:szCs w:val="28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26F45" wp14:editId="1F535A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00400" cy="0"/>
                <wp:effectExtent l="0" t="0" r="25400" b="254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252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" strokecolor="#17365d [2415]" strokeweight="2pt"/>
            </w:pict>
          </mc:Fallback>
        </mc:AlternateContent>
      </w:r>
      <w:r w:rsidRPr="00483F01">
        <w:rPr>
          <w:rFonts w:ascii="Myriad Pro" w:hAnsi="Myriad Pro" w:cs="Helvetica"/>
          <w:b/>
          <w:bCs/>
          <w:noProof/>
          <w:sz w:val="28"/>
          <w:szCs w:val="28"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BFB499" wp14:editId="64803E9A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3200400" cy="0"/>
                <wp:effectExtent l="0" t="0" r="25400" b="2540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pt" to="252pt,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" strokecolor="#c2d69b [1942]" strokeweight="2pt"/>
            </w:pict>
          </mc:Fallback>
        </mc:AlternateContent>
      </w:r>
    </w:p>
    <w:p w14:paraId="06C68839" w14:textId="77777777" w:rsidR="00E84BF8" w:rsidRPr="00483F01" w:rsidRDefault="00E84BF8">
      <w:pPr>
        <w:rPr>
          <w:rFonts w:ascii="Myriad Pro" w:hAnsi="Myriad Pro"/>
        </w:rPr>
      </w:pPr>
    </w:p>
    <w:p w14:paraId="09649939" w14:textId="77777777" w:rsidR="00483F01" w:rsidRPr="00483F01" w:rsidRDefault="00483F01">
      <w:pPr>
        <w:rPr>
          <w:rFonts w:ascii="Myriad Pro" w:hAnsi="Myriad Pro"/>
        </w:rPr>
      </w:pPr>
    </w:p>
    <w:p w14:paraId="7356E11E" w14:textId="77777777" w:rsidR="00483F01" w:rsidRPr="00483F01" w:rsidRDefault="00483F01">
      <w:pPr>
        <w:rPr>
          <w:rFonts w:ascii="Myriad Pro" w:hAnsi="Myriad Pro"/>
        </w:rPr>
      </w:pPr>
    </w:p>
    <w:p w14:paraId="67072BB0" w14:textId="77777777" w:rsidR="00483F01" w:rsidRPr="00483F01" w:rsidRDefault="00483F01" w:rsidP="00483F01">
      <w:pPr>
        <w:jc w:val="center"/>
        <w:rPr>
          <w:rFonts w:ascii="Myriad Pro" w:hAnsi="Myriad Pro"/>
          <w:b/>
          <w:sz w:val="28"/>
          <w:szCs w:val="28"/>
        </w:rPr>
      </w:pPr>
      <w:r w:rsidRPr="00483F01">
        <w:rPr>
          <w:rFonts w:ascii="Myriad Pro" w:hAnsi="Myriad Pro"/>
          <w:b/>
          <w:sz w:val="28"/>
          <w:szCs w:val="28"/>
        </w:rPr>
        <w:t>AVISO DE PRIVACIDAD</w:t>
      </w:r>
    </w:p>
    <w:p w14:paraId="1923FF71" w14:textId="77777777" w:rsidR="00483F01" w:rsidRPr="00483F01" w:rsidRDefault="00483F01" w:rsidP="00483F01">
      <w:pPr>
        <w:rPr>
          <w:rFonts w:ascii="Myriad Pro" w:hAnsi="Myriad Pro"/>
        </w:rPr>
      </w:pPr>
    </w:p>
    <w:p w14:paraId="150B593C" w14:textId="77777777" w:rsidR="00483F01" w:rsidRPr="00483F01" w:rsidRDefault="00483F01" w:rsidP="00483F01">
      <w:pPr>
        <w:jc w:val="both"/>
        <w:rPr>
          <w:rFonts w:ascii="Myriad Pro" w:hAnsi="Myriad Pro" w:cstheme="majorHAnsi"/>
        </w:rPr>
      </w:pPr>
      <w:r w:rsidRPr="00483F01">
        <w:rPr>
          <w:rFonts w:ascii="Myriad Pro" w:hAnsi="Myriad Pro" w:cstheme="majorHAnsi"/>
        </w:rPr>
        <w:t>(Dextra de Occidente, S.A. de C,V. SOFOM ENR, Dextra Invierte SAPI de C.V., y Dextra Holding S.A. de C.V. ),</w:t>
      </w:r>
      <w:r w:rsidRPr="00483F01">
        <w:rPr>
          <w:rFonts w:ascii="Myriad Pro" w:hAnsi="Myriad Pro" w:cstheme="majorHAnsi"/>
          <w:i/>
        </w:rPr>
        <w:t xml:space="preserve"> </w:t>
      </w:r>
      <w:r w:rsidRPr="00483F01">
        <w:rPr>
          <w:rFonts w:ascii="Myriad Pro" w:hAnsi="Myriad Pro" w:cstheme="majorHAnsi"/>
        </w:rPr>
        <w:t>e</w:t>
      </w:r>
      <w:r>
        <w:rPr>
          <w:rFonts w:ascii="Myriad Pro" w:hAnsi="Myriad Pro" w:cstheme="majorHAnsi"/>
        </w:rPr>
        <w:t>n lo sucesivo y en su conjunto “</w:t>
      </w:r>
      <w:r w:rsidRPr="00483F01">
        <w:rPr>
          <w:rFonts w:ascii="Myriad Pro" w:hAnsi="Myriad Pro" w:cstheme="majorHAnsi"/>
          <w:i/>
        </w:rPr>
        <w:t>DEXTRA FINANCIERA con domicilio en Av. Américas #1501 piso 21-A colonia Providencia C.P. 44630, Jalisco, México</w:t>
      </w:r>
      <w:r w:rsidRPr="00483F01">
        <w:rPr>
          <w:rFonts w:ascii="Myriad Pro" w:hAnsi="Myriad Pro" w:cstheme="majorHAnsi"/>
        </w:rPr>
        <w:t>”, es responsable del tratamiento de sus datos personales, utilizará sus datos personales aquí recabados</w:t>
      </w:r>
      <w:r>
        <w:rPr>
          <w:rFonts w:ascii="Myriad Pro" w:hAnsi="Myriad Pro" w:cstheme="majorHAnsi"/>
        </w:rPr>
        <w:t>,</w:t>
      </w:r>
      <w:r w:rsidRPr="00483F01">
        <w:rPr>
          <w:rFonts w:ascii="Myriad Pro" w:hAnsi="Myriad Pro" w:cstheme="majorHAnsi"/>
        </w:rPr>
        <w:t xml:space="preserve"> investigación crediticia, información personal, determinación de capacidades técnicas, personales, financieras y ob</w:t>
      </w:r>
      <w:r>
        <w:rPr>
          <w:rFonts w:ascii="Myriad Pro" w:hAnsi="Myriad Pro" w:cstheme="majorHAnsi"/>
        </w:rPr>
        <w:t>ligacionales, estudios de merca</w:t>
      </w:r>
      <w:r w:rsidRPr="00483F01">
        <w:rPr>
          <w:rFonts w:ascii="Myriad Pro" w:hAnsi="Myriad Pro" w:cstheme="majorHAnsi"/>
        </w:rPr>
        <w:t xml:space="preserve">do, contratación, llenado de contratos y formularios para créditos, arrendamientos, factoraje y fideicomisos de garantía, así como integración de bases de datos, y las demás que </w:t>
      </w:r>
      <w:r w:rsidRPr="00483F01">
        <w:rPr>
          <w:rFonts w:ascii="Myriad Pro" w:hAnsi="Myriad Pro" w:cstheme="majorHAnsi"/>
          <w:i/>
        </w:rPr>
        <w:t>“DEXTRA FINANCIERA”</w:t>
      </w:r>
      <w:r w:rsidRPr="00483F01">
        <w:rPr>
          <w:rFonts w:ascii="Myriad Pro" w:hAnsi="Myriad Pro" w:cstheme="majorHAnsi"/>
        </w:rPr>
        <w:t xml:space="preserve"> pueda ejercer conforme a su objeto social. </w:t>
      </w:r>
    </w:p>
    <w:p w14:paraId="6F6B1BB3" w14:textId="77777777" w:rsidR="00483F01" w:rsidRPr="00483F01" w:rsidRDefault="00483F01" w:rsidP="00483F01">
      <w:pPr>
        <w:jc w:val="both"/>
        <w:rPr>
          <w:rFonts w:ascii="Myriad Pro" w:hAnsi="Myriad Pro" w:cstheme="majorHAnsi"/>
        </w:rPr>
      </w:pPr>
    </w:p>
    <w:p w14:paraId="7B12981C" w14:textId="77777777" w:rsidR="00483F01" w:rsidRPr="00305553" w:rsidRDefault="00483F01" w:rsidP="00483F01">
      <w:pPr>
        <w:jc w:val="both"/>
        <w:rPr>
          <w:rFonts w:ascii="Myriad Pro" w:hAnsi="Myriad Pro" w:cstheme="majorHAnsi"/>
          <w:color w:val="0000FF" w:themeColor="hyperlink"/>
        </w:rPr>
      </w:pPr>
      <w:r w:rsidRPr="00483F01">
        <w:rPr>
          <w:rFonts w:ascii="Myriad Pro" w:hAnsi="Myriad Pro" w:cstheme="majorHAnsi"/>
        </w:rPr>
        <w:t>Para mayor información acerca del tratamiento y de los d</w:t>
      </w:r>
      <w:r>
        <w:rPr>
          <w:rFonts w:ascii="Myriad Pro" w:hAnsi="Myriad Pro" w:cstheme="majorHAnsi"/>
        </w:rPr>
        <w:t>erechos que puede hacer valer, u</w:t>
      </w:r>
      <w:r w:rsidRPr="00483F01">
        <w:rPr>
          <w:rFonts w:ascii="Myriad Pro" w:hAnsi="Myriad Pro" w:cstheme="majorHAnsi"/>
        </w:rPr>
        <w:t xml:space="preserve">sted puede acceder al aviso de privacidad completo a través de </w:t>
      </w:r>
      <w:r w:rsidRPr="00305553">
        <w:rPr>
          <w:rFonts w:ascii="Myriad Pro" w:hAnsi="Myriad Pro" w:cstheme="majorHAnsi"/>
          <w:i/>
          <w:color w:val="3366FF"/>
          <w:u w:val="single"/>
        </w:rPr>
        <w:t>http://</w:t>
      </w:r>
      <w:hyperlink r:id="rId6" w:history="1">
        <w:r w:rsidRPr="00305553">
          <w:rPr>
            <w:rStyle w:val="Hipervnculo"/>
            <w:rFonts w:ascii="Myriad Pro" w:hAnsi="Myriad Pro" w:cstheme="majorHAnsi"/>
            <w:i/>
            <w:color w:val="3366FF"/>
          </w:rPr>
          <w:t>dextrafinanciera.com</w:t>
        </w:r>
      </w:hyperlink>
      <w:r>
        <w:rPr>
          <w:rStyle w:val="Hipervnculo"/>
          <w:rFonts w:ascii="Myriad Pro" w:hAnsi="Myriad Pro" w:cstheme="majorHAnsi"/>
          <w:u w:val="none"/>
        </w:rPr>
        <w:t xml:space="preserve"> </w:t>
      </w:r>
      <w:r w:rsidRPr="00483F01">
        <w:rPr>
          <w:rFonts w:ascii="Myriad Pro" w:hAnsi="Myriad Pro" w:cstheme="majorHAnsi"/>
        </w:rPr>
        <w:t xml:space="preserve">o solicitarlo personalmente </w:t>
      </w:r>
      <w:r>
        <w:rPr>
          <w:rFonts w:ascii="Myriad Pro" w:hAnsi="Myriad Pro" w:cstheme="majorHAnsi"/>
        </w:rPr>
        <w:t xml:space="preserve">en </w:t>
      </w:r>
      <w:r w:rsidRPr="00483F01">
        <w:rPr>
          <w:rFonts w:ascii="Myriad Pro" w:hAnsi="Myriad Pro" w:cstheme="majorHAnsi"/>
        </w:rPr>
        <w:t>nuestro domicilio, donde podrá limitar el uso y ejercer sus derechos ARCO en los términos de la Ley Federal de Protección de Datos Personales en Posesión de los Particulares.</w:t>
      </w:r>
    </w:p>
    <w:p w14:paraId="13627491" w14:textId="77777777" w:rsidR="00483F01" w:rsidRPr="00483F01" w:rsidRDefault="00483F01" w:rsidP="00483F01">
      <w:pPr>
        <w:jc w:val="both"/>
        <w:rPr>
          <w:rFonts w:ascii="Myriad Pro" w:hAnsi="Myriad Pro" w:cstheme="majorHAnsi"/>
        </w:rPr>
      </w:pPr>
    </w:p>
    <w:p w14:paraId="431EA509" w14:textId="77777777" w:rsidR="00483F01" w:rsidRPr="00483F01" w:rsidRDefault="00483F01" w:rsidP="00483F01">
      <w:pPr>
        <w:jc w:val="both"/>
        <w:rPr>
          <w:rFonts w:ascii="Myriad Pro" w:hAnsi="Myriad Pro" w:cstheme="majorHAnsi"/>
        </w:rPr>
      </w:pPr>
      <w:r w:rsidRPr="00483F01">
        <w:rPr>
          <w:rFonts w:ascii="Myriad Pro" w:hAnsi="Myriad Pro" w:cstheme="majorHAnsi"/>
        </w:rPr>
        <w:t xml:space="preserve">Este </w:t>
      </w:r>
      <w:r>
        <w:rPr>
          <w:rFonts w:ascii="Myriad Pro" w:hAnsi="Myriad Pro" w:cstheme="majorHAnsi"/>
        </w:rPr>
        <w:t>aviso de p</w:t>
      </w:r>
      <w:r w:rsidRPr="00483F01">
        <w:rPr>
          <w:rFonts w:ascii="Myriad Pro" w:hAnsi="Myriad Pro" w:cstheme="majorHAnsi"/>
        </w:rPr>
        <w:t>rivacidad tiene por objeto la protección de los datos, mediante su tratamiento legítimo, controlado e informado, a efecto de garantizar su privacidad, seguridad y transparencia, así como su derecho a la autodeterminación informativa.</w:t>
      </w:r>
    </w:p>
    <w:p w14:paraId="09AE1341" w14:textId="77777777" w:rsidR="00483F01" w:rsidRPr="00483F01" w:rsidRDefault="00483F01" w:rsidP="00483F01">
      <w:pPr>
        <w:jc w:val="both"/>
        <w:rPr>
          <w:rFonts w:ascii="Myriad Pro" w:hAnsi="Myriad Pro" w:cstheme="majorHAnsi"/>
        </w:rPr>
      </w:pPr>
    </w:p>
    <w:p w14:paraId="762554F0" w14:textId="77777777" w:rsidR="00483F01" w:rsidRPr="00483F01" w:rsidRDefault="00483F01" w:rsidP="00483F01">
      <w:pPr>
        <w:jc w:val="both"/>
        <w:rPr>
          <w:rFonts w:ascii="Myriad Pro" w:hAnsi="Myriad Pro" w:cstheme="majorHAnsi"/>
        </w:rPr>
      </w:pPr>
      <w:r>
        <w:rPr>
          <w:rFonts w:ascii="Myriad Pro" w:hAnsi="Myriad Pro" w:cstheme="majorHAnsi"/>
        </w:rPr>
        <w:t>Por lo antes mencionado</w:t>
      </w:r>
      <w:r w:rsidRPr="00483F01">
        <w:rPr>
          <w:rFonts w:ascii="Myriad Pro" w:hAnsi="Myriad Pro" w:cstheme="majorHAnsi"/>
        </w:rPr>
        <w:t xml:space="preserve"> y </w:t>
      </w:r>
      <w:r>
        <w:rPr>
          <w:rFonts w:ascii="Myriad Pro" w:hAnsi="Myriad Pro" w:cstheme="majorHAnsi"/>
        </w:rPr>
        <w:t>al momento de leer el presente aviso de p</w:t>
      </w:r>
      <w:r w:rsidRPr="00483F01">
        <w:rPr>
          <w:rFonts w:ascii="Myriad Pro" w:hAnsi="Myriad Pro" w:cstheme="majorHAnsi"/>
        </w:rPr>
        <w:t xml:space="preserve">rivacidad, </w:t>
      </w:r>
      <w:r>
        <w:rPr>
          <w:rFonts w:ascii="Myriad Pro" w:hAnsi="Myriad Pro" w:cstheme="majorHAnsi"/>
        </w:rPr>
        <w:t>u</w:t>
      </w:r>
      <w:r w:rsidRPr="00483F01">
        <w:rPr>
          <w:rFonts w:ascii="Myriad Pro" w:hAnsi="Myriad Pro" w:cstheme="majorHAnsi"/>
        </w:rPr>
        <w:t xml:space="preserve">sted otorga su consentimiento a </w:t>
      </w:r>
      <w:r w:rsidRPr="00483F01">
        <w:rPr>
          <w:rFonts w:ascii="Myriad Pro" w:hAnsi="Myriad Pro" w:cstheme="majorHAnsi"/>
          <w:i/>
        </w:rPr>
        <w:t>“DEXTRA FINANCIERA”</w:t>
      </w:r>
      <w:r w:rsidRPr="00483F01">
        <w:rPr>
          <w:rFonts w:ascii="Myriad Pro" w:hAnsi="Myriad Pro" w:cstheme="majorHAnsi"/>
        </w:rPr>
        <w:t xml:space="preserve"> para el uso antes indicado de su información personal voluntariamente proporcionada.</w:t>
      </w:r>
    </w:p>
    <w:p w14:paraId="11388176" w14:textId="77777777" w:rsidR="00483F01" w:rsidRPr="00483F01" w:rsidRDefault="00483F01" w:rsidP="004177D9">
      <w:pPr>
        <w:jc w:val="center"/>
        <w:rPr>
          <w:rFonts w:ascii="Myriad Pro" w:hAnsi="Myriad Pro"/>
        </w:rPr>
      </w:pPr>
    </w:p>
    <w:p w14:paraId="3FCB5286" w14:textId="77777777" w:rsidR="00483F01" w:rsidRDefault="00483F01" w:rsidP="00483F01">
      <w:pPr>
        <w:jc w:val="center"/>
        <w:rPr>
          <w:rFonts w:ascii="Myriad Pro" w:hAnsi="Myriad Pro"/>
        </w:rPr>
      </w:pPr>
    </w:p>
    <w:p w14:paraId="7629C388" w14:textId="77777777" w:rsidR="00305553" w:rsidRPr="00483F01" w:rsidRDefault="00305553" w:rsidP="00483F01">
      <w:pPr>
        <w:jc w:val="center"/>
        <w:rPr>
          <w:rFonts w:ascii="Myriad Pro" w:hAnsi="Myriad Pro"/>
        </w:rPr>
      </w:pPr>
      <w:bookmarkStart w:id="0" w:name="_GoBack"/>
      <w:bookmarkEnd w:id="0"/>
    </w:p>
    <w:p w14:paraId="3B3F24FA" w14:textId="77777777" w:rsidR="00483F01" w:rsidRPr="00483F01" w:rsidRDefault="00483F01" w:rsidP="00483F01">
      <w:pPr>
        <w:jc w:val="center"/>
        <w:rPr>
          <w:rFonts w:ascii="Myriad Pro" w:hAnsi="Myriad Pro"/>
        </w:rPr>
      </w:pPr>
    </w:p>
    <w:tbl>
      <w:tblPr>
        <w:tblStyle w:val="Tablaconcuadrcula"/>
        <w:tblW w:w="0" w:type="auto"/>
        <w:tblInd w:w="675" w:type="dxa"/>
        <w:tblLook w:val="04A0" w:firstRow="1" w:lastRow="0" w:firstColumn="1" w:lastColumn="0" w:noHBand="0" w:noVBand="1"/>
      </w:tblPr>
      <w:tblGrid>
        <w:gridCol w:w="3644"/>
        <w:gridCol w:w="3727"/>
      </w:tblGrid>
      <w:tr w:rsidR="00305553" w14:paraId="69638B69" w14:textId="77777777" w:rsidTr="00305553">
        <w:trPr>
          <w:trHeight w:val="362"/>
        </w:trPr>
        <w:tc>
          <w:tcPr>
            <w:tcW w:w="3644" w:type="dxa"/>
            <w:shd w:val="clear" w:color="auto" w:fill="DBE5F1" w:themeFill="accent1" w:themeFillTint="33"/>
          </w:tcPr>
          <w:p w14:paraId="007A6C4E" w14:textId="77777777" w:rsidR="00305553" w:rsidRPr="00305553" w:rsidRDefault="00305553" w:rsidP="00483F01">
            <w:pPr>
              <w:jc w:val="center"/>
              <w:rPr>
                <w:rFonts w:ascii="Myriad Pro" w:hAnsi="Myriad Pro"/>
                <w:b/>
                <w:sz w:val="28"/>
              </w:rPr>
            </w:pPr>
            <w:r w:rsidRPr="00305553">
              <w:rPr>
                <w:rFonts w:ascii="Myriad Pro" w:hAnsi="Myriad Pro"/>
                <w:b/>
                <w:sz w:val="28"/>
              </w:rPr>
              <w:t>NOMBRE:</w:t>
            </w:r>
          </w:p>
        </w:tc>
        <w:tc>
          <w:tcPr>
            <w:tcW w:w="3727" w:type="dxa"/>
            <w:shd w:val="clear" w:color="auto" w:fill="DBE5F1" w:themeFill="accent1" w:themeFillTint="33"/>
          </w:tcPr>
          <w:p w14:paraId="7399ABDF" w14:textId="77777777" w:rsidR="00305553" w:rsidRPr="00305553" w:rsidRDefault="00305553" w:rsidP="00483F01">
            <w:pPr>
              <w:jc w:val="center"/>
              <w:rPr>
                <w:rFonts w:ascii="Myriad Pro" w:hAnsi="Myriad Pro"/>
                <w:b/>
                <w:sz w:val="28"/>
              </w:rPr>
            </w:pPr>
            <w:r w:rsidRPr="00305553">
              <w:rPr>
                <w:rFonts w:ascii="Myriad Pro" w:hAnsi="Myriad Pro"/>
                <w:b/>
                <w:sz w:val="28"/>
              </w:rPr>
              <w:t>FIRMA:</w:t>
            </w:r>
          </w:p>
        </w:tc>
      </w:tr>
      <w:tr w:rsidR="00305553" w14:paraId="21D606F9" w14:textId="77777777" w:rsidTr="00305553">
        <w:trPr>
          <w:trHeight w:val="1274"/>
        </w:trPr>
        <w:tc>
          <w:tcPr>
            <w:tcW w:w="3644" w:type="dxa"/>
          </w:tcPr>
          <w:p w14:paraId="2AE83B33" w14:textId="77777777" w:rsidR="00305553" w:rsidRDefault="00305553" w:rsidP="00483F0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3727" w:type="dxa"/>
          </w:tcPr>
          <w:p w14:paraId="2A33D744" w14:textId="77777777" w:rsidR="00305553" w:rsidRDefault="00305553" w:rsidP="00483F01">
            <w:pPr>
              <w:jc w:val="center"/>
              <w:rPr>
                <w:rFonts w:ascii="Myriad Pro" w:hAnsi="Myriad Pro"/>
              </w:rPr>
            </w:pPr>
          </w:p>
        </w:tc>
      </w:tr>
    </w:tbl>
    <w:p w14:paraId="2AD64BEF" w14:textId="77777777" w:rsidR="00483F01" w:rsidRPr="00483F01" w:rsidRDefault="00483F01" w:rsidP="00483F01">
      <w:pPr>
        <w:jc w:val="center"/>
        <w:rPr>
          <w:rFonts w:ascii="Myriad Pro" w:hAnsi="Myriad Pro"/>
        </w:rPr>
      </w:pPr>
    </w:p>
    <w:p w14:paraId="7A2BE29E" w14:textId="77777777" w:rsidR="00483F01" w:rsidRPr="00483F01" w:rsidRDefault="00483F01" w:rsidP="00483F01">
      <w:pPr>
        <w:jc w:val="center"/>
        <w:rPr>
          <w:rFonts w:ascii="Myriad Pro" w:hAnsi="Myriad Pro"/>
        </w:rPr>
      </w:pPr>
    </w:p>
    <w:p w14:paraId="00A1BC97" w14:textId="77777777" w:rsidR="00483F01" w:rsidRPr="00483F01" w:rsidRDefault="00483F01" w:rsidP="00483F01">
      <w:pPr>
        <w:jc w:val="center"/>
        <w:rPr>
          <w:rFonts w:ascii="Myriad Pro" w:hAnsi="Myriad Pro"/>
          <w:b/>
          <w:sz w:val="26"/>
          <w:szCs w:val="26"/>
        </w:rPr>
      </w:pPr>
    </w:p>
    <w:sectPr w:rsidR="00483F01" w:rsidRPr="00483F01" w:rsidSect="00CD5ED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01"/>
    <w:rsid w:val="00305553"/>
    <w:rsid w:val="004177D9"/>
    <w:rsid w:val="00483F01"/>
    <w:rsid w:val="00CD5EDF"/>
    <w:rsid w:val="00E8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8344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F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83F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305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F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83F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305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dextrafinanciera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261</Words>
  <Characters>1438</Characters>
  <Application>Microsoft Macintosh Word</Application>
  <DocSecurity>0</DocSecurity>
  <Lines>11</Lines>
  <Paragraphs>3</Paragraphs>
  <ScaleCrop>false</ScaleCrop>
  <Company>Sys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Cardenas Corona</dc:creator>
  <cp:keywords/>
  <dc:description/>
  <cp:lastModifiedBy>Alejandra Cardenas Corona</cp:lastModifiedBy>
  <cp:revision>2</cp:revision>
  <dcterms:created xsi:type="dcterms:W3CDTF">2017-05-21T02:46:00Z</dcterms:created>
  <dcterms:modified xsi:type="dcterms:W3CDTF">2017-07-05T18:51:00Z</dcterms:modified>
</cp:coreProperties>
</file>